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32" w:rsidRDefault="00AC3632" w:rsidP="00AC363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2013</w:t>
      </w:r>
      <w:r w:rsidRPr="008C0A6F">
        <w:rPr>
          <w:rFonts w:ascii="Arial" w:hAnsi="Arial" w:cs="Arial"/>
          <w:b/>
          <w:sz w:val="36"/>
          <w:szCs w:val="36"/>
        </w:rPr>
        <w:t xml:space="preserve"> VCE Physical Education </w:t>
      </w:r>
      <w:r>
        <w:rPr>
          <w:rFonts w:ascii="Arial" w:hAnsi="Arial" w:cs="Arial"/>
          <w:b/>
          <w:sz w:val="36"/>
          <w:szCs w:val="36"/>
        </w:rPr>
        <w:t xml:space="preserve">Unit 3 </w:t>
      </w:r>
      <w:r w:rsidRPr="008C0A6F">
        <w:rPr>
          <w:rFonts w:ascii="Arial" w:hAnsi="Arial" w:cs="Arial"/>
          <w:b/>
          <w:sz w:val="36"/>
          <w:szCs w:val="36"/>
        </w:rPr>
        <w:t>Course Outline</w:t>
      </w:r>
    </w:p>
    <w:p w:rsidR="00AC3632" w:rsidRPr="00FC08A6" w:rsidRDefault="00AC3632" w:rsidP="00AC3632">
      <w:pPr>
        <w:jc w:val="center"/>
        <w:rPr>
          <w:rFonts w:ascii="Arial" w:hAnsi="Arial" w:cs="Arial"/>
          <w:b/>
          <w:sz w:val="16"/>
          <w:szCs w:val="16"/>
        </w:rPr>
      </w:pPr>
      <w:r w:rsidRPr="00FC66F3">
        <w:rPr>
          <w:rFonts w:ascii="Arial" w:hAnsi="Arial" w:cs="Arial"/>
          <w:b/>
          <w:sz w:val="16"/>
          <w:szCs w:val="16"/>
        </w:rPr>
        <w:t>This course outline is subject to change.</w:t>
      </w:r>
    </w:p>
    <w:p w:rsidR="00AC3632" w:rsidRPr="007C43C4" w:rsidRDefault="00AC3632" w:rsidP="00AC3632">
      <w:pPr>
        <w:ind w:left="180"/>
        <w:rPr>
          <w:rFonts w:ascii="Arial" w:hAnsi="Arial" w:cs="Arial"/>
          <w:b/>
          <w:color w:val="1F497D" w:themeColor="text2"/>
          <w:sz w:val="20"/>
          <w:szCs w:val="20"/>
        </w:rPr>
      </w:pPr>
      <w:r w:rsidRPr="007C43C4">
        <w:rPr>
          <w:rFonts w:ascii="Arial" w:hAnsi="Arial" w:cs="Arial"/>
          <w:b/>
          <w:color w:val="1F497D" w:themeColor="text2"/>
          <w:sz w:val="20"/>
          <w:szCs w:val="20"/>
        </w:rPr>
        <w:t>Unit 3 – Physical activity participation and physiological performance</w:t>
      </w:r>
    </w:p>
    <w:p w:rsidR="00AC3632" w:rsidRPr="007C43C4" w:rsidRDefault="00AC3632" w:rsidP="00AC3632">
      <w:pPr>
        <w:ind w:left="180"/>
        <w:rPr>
          <w:rFonts w:ascii="Arial" w:hAnsi="Arial" w:cs="Arial"/>
          <w:b/>
          <w:color w:val="1F497D" w:themeColor="text2"/>
          <w:sz w:val="20"/>
          <w:szCs w:val="20"/>
        </w:rPr>
      </w:pPr>
      <w:r w:rsidRPr="007C43C4">
        <w:rPr>
          <w:rFonts w:ascii="Arial" w:hAnsi="Arial" w:cs="Arial"/>
          <w:b/>
          <w:color w:val="1F497D" w:themeColor="text2"/>
          <w:sz w:val="20"/>
          <w:szCs w:val="20"/>
        </w:rPr>
        <w:t>Unit 4 – Enhancing performance</w:t>
      </w:r>
    </w:p>
    <w:p w:rsidR="00AC3632" w:rsidRPr="001B19C6" w:rsidRDefault="00AC3632" w:rsidP="00AC3632">
      <w:pPr>
        <w:ind w:left="180"/>
        <w:rPr>
          <w:rFonts w:ascii="Arial" w:hAnsi="Arial" w:cs="Arial"/>
          <w:sz w:val="20"/>
          <w:szCs w:val="20"/>
        </w:rPr>
      </w:pPr>
    </w:p>
    <w:p w:rsidR="00AC3632" w:rsidRPr="001B19C6" w:rsidRDefault="00AC3632" w:rsidP="00AC3632">
      <w:pPr>
        <w:ind w:left="180"/>
        <w:rPr>
          <w:rFonts w:ascii="Arial" w:hAnsi="Arial" w:cs="Arial"/>
          <w:b/>
          <w:color w:val="000080"/>
          <w:sz w:val="20"/>
          <w:szCs w:val="20"/>
        </w:rPr>
      </w:pPr>
      <w:r w:rsidRPr="001B19C6">
        <w:rPr>
          <w:rFonts w:ascii="Arial" w:hAnsi="Arial" w:cs="Arial"/>
          <w:sz w:val="20"/>
          <w:szCs w:val="20"/>
        </w:rPr>
        <w:t>Text:</w:t>
      </w:r>
      <w:r w:rsidRPr="001B19C6">
        <w:rPr>
          <w:rFonts w:ascii="Arial" w:hAnsi="Arial" w:cs="Arial"/>
          <w:b/>
          <w:sz w:val="20"/>
          <w:szCs w:val="20"/>
        </w:rPr>
        <w:tab/>
      </w:r>
      <w:r w:rsidRPr="001B19C6">
        <w:rPr>
          <w:rFonts w:ascii="Arial" w:hAnsi="Arial" w:cs="Arial"/>
          <w:b/>
          <w:sz w:val="20"/>
          <w:szCs w:val="20"/>
        </w:rPr>
        <w:tab/>
      </w:r>
      <w:r w:rsidRPr="001B19C6">
        <w:rPr>
          <w:rFonts w:ascii="Arial" w:hAnsi="Arial" w:cs="Arial"/>
          <w:b/>
          <w:i/>
          <w:sz w:val="20"/>
          <w:szCs w:val="20"/>
        </w:rPr>
        <w:t>Physical Education VCE Units 3 &amp; 4</w:t>
      </w:r>
      <w:r w:rsidRPr="001B19C6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1B19C6">
        <w:rPr>
          <w:rFonts w:ascii="Arial" w:hAnsi="Arial" w:cs="Arial"/>
          <w:b/>
          <w:color w:val="000080"/>
          <w:sz w:val="20"/>
          <w:szCs w:val="20"/>
        </w:rPr>
        <w:t>Malpeli</w:t>
      </w:r>
      <w:proofErr w:type="gramStart"/>
      <w:r w:rsidRPr="001B19C6">
        <w:rPr>
          <w:rFonts w:ascii="Arial" w:hAnsi="Arial" w:cs="Arial"/>
          <w:b/>
          <w:color w:val="000080"/>
          <w:sz w:val="20"/>
          <w:szCs w:val="20"/>
        </w:rPr>
        <w:t>,Telford</w:t>
      </w:r>
      <w:proofErr w:type="spellEnd"/>
      <w:proofErr w:type="gramEnd"/>
      <w:r w:rsidRPr="001B19C6">
        <w:rPr>
          <w:rFonts w:ascii="Arial" w:hAnsi="Arial" w:cs="Arial"/>
          <w:b/>
          <w:sz w:val="20"/>
          <w:szCs w:val="20"/>
        </w:rPr>
        <w:t xml:space="preserve"> </w:t>
      </w:r>
      <w:r w:rsidRPr="001B19C6">
        <w:rPr>
          <w:rFonts w:ascii="Arial" w:hAnsi="Arial" w:cs="Arial"/>
          <w:sz w:val="20"/>
          <w:szCs w:val="20"/>
        </w:rPr>
        <w:t>(Nelson, 5</w:t>
      </w:r>
      <w:r w:rsidRPr="001B19C6">
        <w:rPr>
          <w:rFonts w:ascii="Arial" w:hAnsi="Arial" w:cs="Arial"/>
          <w:sz w:val="20"/>
          <w:szCs w:val="20"/>
          <w:vertAlign w:val="superscript"/>
        </w:rPr>
        <w:t>th</w:t>
      </w:r>
      <w:r w:rsidRPr="001B19C6">
        <w:rPr>
          <w:rFonts w:ascii="Arial" w:hAnsi="Arial" w:cs="Arial"/>
          <w:sz w:val="20"/>
          <w:szCs w:val="20"/>
        </w:rPr>
        <w:t xml:space="preserve"> Edition)</w:t>
      </w:r>
    </w:p>
    <w:p w:rsidR="00AC3632" w:rsidRPr="001B19C6" w:rsidRDefault="00AC3632" w:rsidP="00AC3632">
      <w:pPr>
        <w:ind w:left="180"/>
        <w:rPr>
          <w:rFonts w:ascii="Arial" w:hAnsi="Arial" w:cs="Arial"/>
          <w:sz w:val="20"/>
          <w:szCs w:val="20"/>
        </w:rPr>
      </w:pPr>
      <w:r w:rsidRPr="001B19C6">
        <w:rPr>
          <w:rFonts w:ascii="Arial" w:hAnsi="Arial" w:cs="Arial"/>
          <w:sz w:val="20"/>
          <w:szCs w:val="20"/>
        </w:rPr>
        <w:t>Workbook:</w:t>
      </w:r>
      <w:r w:rsidRPr="001B19C6">
        <w:rPr>
          <w:rFonts w:ascii="Arial" w:hAnsi="Arial" w:cs="Arial"/>
          <w:b/>
          <w:sz w:val="20"/>
          <w:szCs w:val="20"/>
        </w:rPr>
        <w:tab/>
      </w:r>
      <w:r w:rsidRPr="001B19C6">
        <w:rPr>
          <w:rFonts w:ascii="Arial" w:hAnsi="Arial" w:cs="Arial"/>
          <w:b/>
          <w:i/>
          <w:color w:val="0000FF"/>
          <w:sz w:val="20"/>
          <w:szCs w:val="20"/>
        </w:rPr>
        <w:t xml:space="preserve">Peak Performance - Physical Education VCE Units 3 &amp; 4 </w:t>
      </w:r>
      <w:r w:rsidRPr="001B19C6">
        <w:rPr>
          <w:rFonts w:ascii="Arial" w:hAnsi="Arial" w:cs="Arial"/>
          <w:sz w:val="20"/>
          <w:szCs w:val="20"/>
        </w:rPr>
        <w:t>(Nelson, 2nd edition)</w:t>
      </w:r>
    </w:p>
    <w:p w:rsidR="00AC3632" w:rsidRDefault="00AC3632" w:rsidP="00AC3632">
      <w:pPr>
        <w:ind w:left="180"/>
        <w:rPr>
          <w:rFonts w:ascii="Arial" w:hAnsi="Arial" w:cs="Arial"/>
          <w:b/>
          <w:color w:val="3366FF"/>
          <w:sz w:val="20"/>
          <w:szCs w:val="20"/>
        </w:rPr>
      </w:pPr>
      <w:r w:rsidRPr="001B19C6">
        <w:rPr>
          <w:rFonts w:ascii="Arial" w:hAnsi="Arial" w:cs="Arial"/>
          <w:sz w:val="20"/>
          <w:szCs w:val="20"/>
        </w:rPr>
        <w:t>Study guide:</w:t>
      </w:r>
      <w:r w:rsidRPr="001B19C6">
        <w:rPr>
          <w:rFonts w:ascii="Arial" w:hAnsi="Arial" w:cs="Arial"/>
          <w:b/>
          <w:sz w:val="20"/>
          <w:szCs w:val="20"/>
        </w:rPr>
        <w:tab/>
      </w:r>
      <w:r w:rsidRPr="001B19C6">
        <w:rPr>
          <w:rFonts w:ascii="Arial" w:hAnsi="Arial" w:cs="Arial"/>
          <w:b/>
          <w:sz w:val="20"/>
          <w:szCs w:val="20"/>
        </w:rPr>
        <w:tab/>
      </w:r>
      <w:r w:rsidRPr="001B19C6">
        <w:rPr>
          <w:rFonts w:ascii="Arial" w:hAnsi="Arial" w:cs="Arial"/>
          <w:b/>
          <w:color w:val="FF0000"/>
          <w:sz w:val="20"/>
          <w:szCs w:val="20"/>
        </w:rPr>
        <w:t>A+ Notes &amp; A+ Exams</w:t>
      </w:r>
      <w:r w:rsidRPr="001B19C6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:rsidR="00AC3632" w:rsidRPr="001B19C6" w:rsidRDefault="00AC3632" w:rsidP="00AC3632">
      <w:pPr>
        <w:ind w:left="18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b/>
          <w:color w:val="3366FF"/>
          <w:sz w:val="20"/>
          <w:szCs w:val="20"/>
        </w:rPr>
        <w:tab/>
      </w:r>
      <w:r>
        <w:rPr>
          <w:rFonts w:ascii="Arial" w:hAnsi="Arial" w:cs="Arial"/>
          <w:b/>
          <w:color w:val="3366FF"/>
          <w:sz w:val="20"/>
          <w:szCs w:val="20"/>
        </w:rPr>
        <w:tab/>
      </w:r>
      <w:r>
        <w:rPr>
          <w:rFonts w:ascii="Arial" w:hAnsi="Arial" w:cs="Arial"/>
          <w:b/>
          <w:color w:val="3366FF"/>
          <w:sz w:val="20"/>
          <w:szCs w:val="20"/>
        </w:rPr>
        <w:tab/>
        <w:t xml:space="preserve">VCE PE CHECKPOINTS </w:t>
      </w:r>
    </w:p>
    <w:p w:rsidR="00AC3632" w:rsidRPr="001B19C6" w:rsidRDefault="00AC3632" w:rsidP="00AC3632">
      <w:pPr>
        <w:ind w:left="180"/>
        <w:rPr>
          <w:rFonts w:ascii="Arial" w:hAnsi="Arial" w:cs="Arial"/>
          <w:b/>
          <w:color w:val="3366FF"/>
          <w:sz w:val="20"/>
          <w:szCs w:val="20"/>
        </w:rPr>
      </w:pPr>
    </w:p>
    <w:p w:rsidR="00AC3632" w:rsidRPr="007C43C4" w:rsidRDefault="00AC3632" w:rsidP="00AC3632">
      <w:pPr>
        <w:shd w:val="clear" w:color="auto" w:fill="FFFFFF"/>
        <w:spacing w:line="180" w:lineRule="exact"/>
        <w:rPr>
          <w:rFonts w:ascii="Arial" w:hAnsi="Arial" w:cs="Arial"/>
          <w:b/>
          <w:color w:val="1F497D" w:themeColor="text2"/>
          <w:sz w:val="19"/>
          <w:szCs w:val="19"/>
        </w:rPr>
      </w:pP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>Term 1: </w:t>
      </w:r>
      <w:proofErr w:type="gramStart"/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>1</w:t>
      </w:r>
      <w:r w:rsidRPr="007C43C4">
        <w:rPr>
          <w:rFonts w:ascii="Arial" w:hAnsi="Arial" w:cs="Arial"/>
          <w:b/>
          <w:color w:val="1F497D" w:themeColor="text2"/>
          <w:sz w:val="19"/>
          <w:szCs w:val="19"/>
          <w:vertAlign w:val="superscript"/>
        </w:rPr>
        <w:t>st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 February</w:t>
      </w:r>
      <w:proofErr w:type="gramEnd"/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to </w:t>
      </w:r>
      <w:r>
        <w:rPr>
          <w:rFonts w:ascii="Arial" w:hAnsi="Arial" w:cs="Arial"/>
          <w:b/>
          <w:color w:val="1F497D" w:themeColor="text2"/>
          <w:sz w:val="19"/>
          <w:szCs w:val="19"/>
        </w:rPr>
        <w:t>29</w:t>
      </w:r>
      <w:r w:rsidRPr="0084345C">
        <w:rPr>
          <w:rFonts w:ascii="Arial" w:hAnsi="Arial" w:cs="Arial"/>
          <w:b/>
          <w:color w:val="1F497D" w:themeColor="text2"/>
          <w:sz w:val="19"/>
          <w:szCs w:val="19"/>
          <w:vertAlign w:val="superscript"/>
        </w:rPr>
        <w:t>th</w:t>
      </w:r>
      <w:r>
        <w:rPr>
          <w:rFonts w:ascii="Arial" w:hAnsi="Arial" w:cs="Arial"/>
          <w:b/>
          <w:color w:val="1F497D" w:themeColor="text2"/>
          <w:sz w:val="19"/>
          <w:szCs w:val="19"/>
        </w:rPr>
        <w:t xml:space="preserve">  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>March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ab/>
        <w:t>Term 2: 1</w:t>
      </w:r>
      <w:r>
        <w:rPr>
          <w:rFonts w:ascii="Arial" w:hAnsi="Arial" w:cs="Arial"/>
          <w:b/>
          <w:color w:val="1F497D" w:themeColor="text2"/>
          <w:sz w:val="19"/>
          <w:szCs w:val="19"/>
        </w:rPr>
        <w:t>5</w:t>
      </w:r>
      <w:r w:rsidRPr="007C43C4">
        <w:rPr>
          <w:rFonts w:ascii="Arial" w:hAnsi="Arial" w:cs="Arial"/>
          <w:b/>
          <w:color w:val="1F497D" w:themeColor="text2"/>
          <w:sz w:val="19"/>
          <w:szCs w:val="19"/>
          <w:vertAlign w:val="superscript"/>
        </w:rPr>
        <w:t>th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 April to 2</w:t>
      </w:r>
      <w:r>
        <w:rPr>
          <w:rFonts w:ascii="Arial" w:hAnsi="Arial" w:cs="Arial"/>
          <w:b/>
          <w:color w:val="1F497D" w:themeColor="text2"/>
          <w:sz w:val="19"/>
          <w:szCs w:val="19"/>
        </w:rPr>
        <w:t>8</w:t>
      </w:r>
      <w:r w:rsidRPr="007C43C4">
        <w:rPr>
          <w:rFonts w:ascii="Arial" w:hAnsi="Arial" w:cs="Arial"/>
          <w:b/>
          <w:color w:val="1F497D" w:themeColor="text2"/>
          <w:sz w:val="19"/>
          <w:szCs w:val="19"/>
          <w:vertAlign w:val="superscript"/>
        </w:rPr>
        <w:t>th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June</w:t>
      </w:r>
    </w:p>
    <w:p w:rsidR="00AC3632" w:rsidRPr="007C43C4" w:rsidRDefault="00AC3632" w:rsidP="00AC3632">
      <w:pPr>
        <w:pStyle w:val="NormalWeb"/>
        <w:shd w:val="clear" w:color="auto" w:fill="FFFFFF"/>
        <w:spacing w:line="180" w:lineRule="exact"/>
        <w:rPr>
          <w:rFonts w:ascii="Arial" w:hAnsi="Arial" w:cs="Arial"/>
          <w:b/>
          <w:color w:val="1F497D" w:themeColor="text2"/>
          <w:sz w:val="19"/>
          <w:szCs w:val="19"/>
        </w:rPr>
      </w:pP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Term 3: </w:t>
      </w:r>
      <w:proofErr w:type="gramStart"/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>1</w:t>
      </w:r>
      <w:r>
        <w:rPr>
          <w:rFonts w:ascii="Arial" w:hAnsi="Arial" w:cs="Arial"/>
          <w:b/>
          <w:color w:val="1F497D" w:themeColor="text2"/>
          <w:sz w:val="19"/>
          <w:szCs w:val="19"/>
        </w:rPr>
        <w:t>5</w:t>
      </w:r>
      <w:r w:rsidRPr="007C43C4">
        <w:rPr>
          <w:rFonts w:ascii="Arial" w:hAnsi="Arial" w:cs="Arial"/>
          <w:b/>
          <w:color w:val="1F497D" w:themeColor="text2"/>
          <w:sz w:val="19"/>
          <w:szCs w:val="19"/>
          <w:vertAlign w:val="superscript"/>
        </w:rPr>
        <w:t>th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 July</w:t>
      </w:r>
      <w:proofErr w:type="gramEnd"/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to 2</w:t>
      </w:r>
      <w:r>
        <w:rPr>
          <w:rFonts w:ascii="Arial" w:hAnsi="Arial" w:cs="Arial"/>
          <w:b/>
          <w:color w:val="1F497D" w:themeColor="text2"/>
          <w:sz w:val="19"/>
          <w:szCs w:val="19"/>
        </w:rPr>
        <w:t>0</w:t>
      </w:r>
      <w:r w:rsidRPr="0084345C">
        <w:rPr>
          <w:rFonts w:ascii="Arial" w:hAnsi="Arial" w:cs="Arial"/>
          <w:b/>
          <w:color w:val="1F497D" w:themeColor="text2"/>
          <w:sz w:val="19"/>
          <w:szCs w:val="19"/>
          <w:vertAlign w:val="superscript"/>
        </w:rPr>
        <w:t>th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September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ab/>
        <w:t xml:space="preserve">Term 4: </w:t>
      </w:r>
      <w:r>
        <w:rPr>
          <w:rFonts w:ascii="Arial" w:hAnsi="Arial" w:cs="Arial"/>
          <w:b/>
          <w:color w:val="1F497D" w:themeColor="text2"/>
          <w:sz w:val="19"/>
          <w:szCs w:val="19"/>
        </w:rPr>
        <w:t>6</w:t>
      </w:r>
      <w:r w:rsidRPr="007C43C4">
        <w:rPr>
          <w:rFonts w:ascii="Arial" w:hAnsi="Arial" w:cs="Arial"/>
          <w:b/>
          <w:color w:val="1F497D" w:themeColor="text2"/>
          <w:sz w:val="19"/>
          <w:szCs w:val="19"/>
          <w:vertAlign w:val="superscript"/>
        </w:rPr>
        <w:t>th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 October to </w:t>
      </w:r>
      <w:r>
        <w:rPr>
          <w:rFonts w:ascii="Arial" w:hAnsi="Arial" w:cs="Arial"/>
          <w:b/>
          <w:color w:val="1F497D" w:themeColor="text2"/>
          <w:sz w:val="19"/>
          <w:szCs w:val="19"/>
        </w:rPr>
        <w:t>19</w:t>
      </w:r>
      <w:r w:rsidRPr="0084345C">
        <w:rPr>
          <w:rFonts w:ascii="Arial" w:hAnsi="Arial" w:cs="Arial"/>
          <w:b/>
          <w:color w:val="1F497D" w:themeColor="text2"/>
          <w:sz w:val="19"/>
          <w:szCs w:val="19"/>
          <w:vertAlign w:val="superscript"/>
        </w:rPr>
        <w:t>th</w:t>
      </w:r>
      <w:r w:rsidRPr="007C43C4">
        <w:rPr>
          <w:rFonts w:ascii="Arial" w:hAnsi="Arial" w:cs="Arial"/>
          <w:b/>
          <w:color w:val="1F497D" w:themeColor="text2"/>
          <w:sz w:val="19"/>
          <w:szCs w:val="19"/>
        </w:rPr>
        <w:t xml:space="preserve"> December</w:t>
      </w:r>
    </w:p>
    <w:tbl>
      <w:tblPr>
        <w:tblpPr w:leftFromText="180" w:rightFromText="180" w:vertAnchor="text" w:horzAnchor="page" w:tblpX="469" w:tblpY="59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4540"/>
        <w:gridCol w:w="992"/>
        <w:gridCol w:w="1134"/>
        <w:gridCol w:w="2977"/>
      </w:tblGrid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  <w:p w:rsidR="00AC3632" w:rsidRPr="001B19C6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632" w:rsidRPr="001B19C6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:rsidR="00AC3632" w:rsidRPr="00C6387A" w:rsidRDefault="00AC3632" w:rsidP="00A327BE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C6387A">
              <w:rPr>
                <w:rFonts w:ascii="Arial" w:hAnsi="Arial" w:cs="Arial"/>
                <w:b/>
                <w:sz w:val="16"/>
                <w:szCs w:val="20"/>
              </w:rPr>
              <w:t>Content (page reference)</w:t>
            </w:r>
          </w:p>
        </w:tc>
        <w:tc>
          <w:tcPr>
            <w:tcW w:w="992" w:type="dxa"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sz w:val="20"/>
                <w:szCs w:val="20"/>
              </w:rPr>
              <w:t>Text</w:t>
            </w:r>
          </w:p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8F565F">
              <w:rPr>
                <w:rFonts w:ascii="Arial" w:hAnsi="Arial" w:cs="Arial"/>
                <w:b/>
                <w:sz w:val="20"/>
                <w:szCs w:val="20"/>
              </w:rPr>
              <w:t>ref</w:t>
            </w:r>
            <w:proofErr w:type="gramEnd"/>
            <w:r w:rsidRPr="008F56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C3632" w:rsidRPr="00C6387A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C6387A">
              <w:rPr>
                <w:rFonts w:ascii="Arial" w:hAnsi="Arial" w:cs="Arial"/>
                <w:b/>
                <w:color w:val="0000FF"/>
                <w:sz w:val="14"/>
                <w:szCs w:val="20"/>
              </w:rPr>
              <w:t>OUTCOME</w:t>
            </w:r>
          </w:p>
        </w:tc>
        <w:tc>
          <w:tcPr>
            <w:tcW w:w="2977" w:type="dxa"/>
          </w:tcPr>
          <w:p w:rsidR="00AC3632" w:rsidRPr="00C6387A" w:rsidRDefault="00AC3632" w:rsidP="00A327B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6387A">
              <w:rPr>
                <w:rFonts w:ascii="Arial" w:hAnsi="Arial" w:cs="Arial"/>
                <w:b/>
                <w:sz w:val="18"/>
                <w:szCs w:val="20"/>
              </w:rPr>
              <w:t>Coursework options  &amp; possible assessment tasks</w:t>
            </w:r>
          </w:p>
        </w:tc>
      </w:tr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Term 1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29/1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 8</w:t>
            </w:r>
            <w:proofErr w:type="gramEnd"/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Feb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Week 1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= STAFF only</w:t>
            </w: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F5623E" w:rsidRDefault="00AC3632" w:rsidP="00A327BE">
            <w:pPr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  <w:tc>
          <w:tcPr>
            <w:tcW w:w="4540" w:type="dxa"/>
          </w:tcPr>
          <w:p w:rsidR="00AC3632" w:rsidRPr="00C6387A" w:rsidRDefault="00AC3632" w:rsidP="00A327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  <w:r w:rsidRPr="00C6387A">
              <w:rPr>
                <w:rFonts w:ascii="Arial" w:hAnsi="Arial" w:cs="Arial"/>
                <w:b/>
                <w:color w:val="00B0F0"/>
                <w:sz w:val="16"/>
                <w:szCs w:val="20"/>
              </w:rPr>
              <w:t>Assessment of Physical Activity and Sedentary Behaviour</w:t>
            </w:r>
          </w:p>
          <w:p w:rsidR="00AC3632" w:rsidRPr="00C6387A" w:rsidRDefault="00AC3632" w:rsidP="00A327BE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F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B0F0"/>
                <w:sz w:val="16"/>
                <w:szCs w:val="20"/>
              </w:rPr>
              <w:t xml:space="preserve"> </w:t>
            </w:r>
          </w:p>
          <w:p w:rsidR="00AC3632" w:rsidRPr="00C6387A" w:rsidRDefault="00AC3632" w:rsidP="00AC3632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autoSpaceDE w:val="0"/>
              <w:autoSpaceDN w:val="0"/>
              <w:adjustRightInd w:val="0"/>
              <w:ind w:left="160" w:hanging="1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0000"/>
                <w:sz w:val="16"/>
                <w:szCs w:val="20"/>
              </w:rPr>
              <w:t>Why measure physical activity? (P3)</w:t>
            </w:r>
          </w:p>
          <w:p w:rsidR="00AC3632" w:rsidRPr="00C6387A" w:rsidRDefault="00AC3632" w:rsidP="00A327BE">
            <w:pPr>
              <w:tabs>
                <w:tab w:val="num" w:pos="160"/>
              </w:tabs>
              <w:autoSpaceDE w:val="0"/>
              <w:autoSpaceDN w:val="0"/>
              <w:adjustRightInd w:val="0"/>
              <w:ind w:left="160" w:hanging="16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autoSpaceDE w:val="0"/>
              <w:autoSpaceDN w:val="0"/>
              <w:adjustRightInd w:val="0"/>
              <w:ind w:left="160" w:hanging="1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0000"/>
                <w:sz w:val="16"/>
                <w:szCs w:val="20"/>
              </w:rPr>
              <w:t>The National Physical Activity Guidelines (PP 4,5)</w:t>
            </w:r>
          </w:p>
          <w:p w:rsidR="00AC3632" w:rsidRPr="00C6387A" w:rsidRDefault="00AC3632" w:rsidP="00A327BE">
            <w:pPr>
              <w:tabs>
                <w:tab w:val="num" w:pos="160"/>
              </w:tabs>
              <w:autoSpaceDE w:val="0"/>
              <w:autoSpaceDN w:val="0"/>
              <w:adjustRightInd w:val="0"/>
              <w:ind w:left="160" w:hanging="16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autoSpaceDE w:val="0"/>
              <w:autoSpaceDN w:val="0"/>
              <w:adjustRightInd w:val="0"/>
              <w:ind w:left="160" w:hanging="1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0000"/>
                <w:sz w:val="16"/>
                <w:szCs w:val="20"/>
              </w:rPr>
              <w:t>Physical Activity measurement instruments – objective and subjective</w:t>
            </w:r>
          </w:p>
          <w:p w:rsidR="00AC3632" w:rsidRPr="00C6387A" w:rsidRDefault="00AC3632" w:rsidP="00AC3632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autoSpaceDE w:val="0"/>
              <w:autoSpaceDN w:val="0"/>
              <w:adjustRightInd w:val="0"/>
              <w:ind w:left="160" w:hanging="1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0000"/>
                <w:sz w:val="16"/>
                <w:szCs w:val="20"/>
              </w:rPr>
              <w:t>(PP 5,6)</w:t>
            </w:r>
          </w:p>
          <w:p w:rsidR="00AC3632" w:rsidRPr="00C6387A" w:rsidRDefault="00AC3632" w:rsidP="00A327BE">
            <w:pPr>
              <w:tabs>
                <w:tab w:val="num" w:pos="160"/>
              </w:tabs>
              <w:autoSpaceDE w:val="0"/>
              <w:autoSpaceDN w:val="0"/>
              <w:adjustRightInd w:val="0"/>
              <w:ind w:left="160" w:hanging="16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1"/>
              </w:numPr>
              <w:tabs>
                <w:tab w:val="clear" w:pos="720"/>
                <w:tab w:val="num" w:pos="160"/>
              </w:tabs>
              <w:autoSpaceDE w:val="0"/>
              <w:autoSpaceDN w:val="0"/>
              <w:adjustRightInd w:val="0"/>
              <w:ind w:left="160" w:hanging="16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0000"/>
                <w:sz w:val="16"/>
                <w:szCs w:val="20"/>
              </w:rPr>
              <w:t>The surveillance conceptual model (P7)</w:t>
            </w:r>
          </w:p>
        </w:tc>
        <w:tc>
          <w:tcPr>
            <w:tcW w:w="992" w:type="dxa"/>
            <w:vAlign w:val="center"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color w:val="00B0F0"/>
                <w:sz w:val="20"/>
                <w:szCs w:val="20"/>
              </w:rPr>
              <w:t>Chapter 1</w:t>
            </w:r>
          </w:p>
        </w:tc>
        <w:tc>
          <w:tcPr>
            <w:tcW w:w="1134" w:type="dxa"/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C3632" w:rsidRPr="00C6387A" w:rsidRDefault="00AC3632" w:rsidP="00A327BE">
            <w:pPr>
              <w:ind w:left="300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  <w:p w:rsidR="00AC3632" w:rsidRPr="00C6387A" w:rsidRDefault="00AC3632" w:rsidP="00A327BE">
            <w:pPr>
              <w:ind w:left="300" w:hanging="284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  <w:p w:rsidR="00AC3632" w:rsidRPr="00C6387A" w:rsidRDefault="00AC3632" w:rsidP="00A327BE">
            <w:pPr>
              <w:ind w:left="300" w:hanging="284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1.1 NPAG</w:t>
            </w: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1.2 Subjective and Objective Measures of Physical Activity</w:t>
            </w: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2012: Exam Question</w:t>
            </w: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C6387A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Peak </w:t>
            </w:r>
            <w:proofErr w:type="spellStart"/>
            <w:r w:rsidRPr="00C6387A">
              <w:rPr>
                <w:rFonts w:ascii="Arial" w:hAnsi="Arial" w:cs="Arial"/>
                <w:b/>
                <w:color w:val="FF0000"/>
                <w:sz w:val="18"/>
                <w:szCs w:val="20"/>
              </w:rPr>
              <w:t>Phys</w:t>
            </w:r>
            <w:proofErr w:type="spellEnd"/>
            <w:r w:rsidRPr="00C6387A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Ed Practice Exam 2012 V1.doc</w:t>
            </w:r>
          </w:p>
          <w:p w:rsidR="00AC3632" w:rsidRPr="00C6387A" w:rsidRDefault="00AC3632" w:rsidP="00AC363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Multiple Choice: Q 6, 13</w:t>
            </w:r>
          </w:p>
          <w:p w:rsidR="00AC3632" w:rsidRPr="00C6387A" w:rsidRDefault="00AC3632" w:rsidP="00AC3632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Q 5c(ii), 6c 6d, Q14</w:t>
            </w:r>
          </w:p>
        </w:tc>
      </w:tr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 Feb – 15 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>Feb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Week 2 </w:t>
            </w:r>
          </w:p>
        </w:tc>
        <w:tc>
          <w:tcPr>
            <w:tcW w:w="4540" w:type="dxa"/>
          </w:tcPr>
          <w:p w:rsidR="00AC3632" w:rsidRPr="00C6387A" w:rsidRDefault="00AC3632" w:rsidP="00AC3632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hanging="702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Monitoring physical activity</w:t>
            </w:r>
          </w:p>
          <w:p w:rsidR="00AC3632" w:rsidRPr="00C6387A" w:rsidRDefault="00AC3632" w:rsidP="00A327BE">
            <w:pPr>
              <w:ind w:left="16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 xml:space="preserve"> (</w:t>
            </w:r>
            <w:proofErr w:type="gramStart"/>
            <w:r w:rsidRPr="00C6387A">
              <w:rPr>
                <w:rFonts w:ascii="Arial" w:hAnsi="Arial" w:cs="Arial"/>
                <w:sz w:val="16"/>
                <w:szCs w:val="20"/>
              </w:rPr>
              <w:t>pp8</w:t>
            </w:r>
            <w:proofErr w:type="gramEnd"/>
            <w:r w:rsidRPr="00C6387A">
              <w:rPr>
                <w:rFonts w:ascii="Arial" w:hAnsi="Arial" w:cs="Arial"/>
                <w:sz w:val="16"/>
                <w:szCs w:val="20"/>
              </w:rPr>
              <w:t xml:space="preserve"> -10)</w:t>
            </w:r>
          </w:p>
          <w:p w:rsidR="00AC3632" w:rsidRPr="00C6387A" w:rsidRDefault="00AC3632" w:rsidP="00AC3632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42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 xml:space="preserve">Dimensions of Physical Activity – </w:t>
            </w:r>
            <w:r w:rsidRPr="00C6387A">
              <w:rPr>
                <w:rFonts w:ascii="Arial" w:hAnsi="Arial" w:cs="Arial"/>
                <w:b/>
                <w:sz w:val="16"/>
                <w:szCs w:val="20"/>
              </w:rPr>
              <w:t xml:space="preserve">type, </w:t>
            </w:r>
            <w:proofErr w:type="spellStart"/>
            <w:r w:rsidRPr="00C6387A">
              <w:rPr>
                <w:rFonts w:ascii="Arial" w:hAnsi="Arial" w:cs="Arial"/>
                <w:b/>
                <w:sz w:val="16"/>
                <w:szCs w:val="20"/>
              </w:rPr>
              <w:t>intensity</w:t>
            </w:r>
            <w:proofErr w:type="gramStart"/>
            <w:r w:rsidRPr="00C6387A">
              <w:rPr>
                <w:rFonts w:ascii="Arial" w:hAnsi="Arial" w:cs="Arial"/>
                <w:b/>
                <w:sz w:val="16"/>
                <w:szCs w:val="20"/>
              </w:rPr>
              <w:t>,frequency</w:t>
            </w:r>
            <w:proofErr w:type="spellEnd"/>
            <w:proofErr w:type="gramEnd"/>
            <w:r w:rsidRPr="00C6387A">
              <w:rPr>
                <w:rFonts w:ascii="Arial" w:hAnsi="Arial" w:cs="Arial"/>
                <w:b/>
                <w:sz w:val="16"/>
                <w:szCs w:val="20"/>
              </w:rPr>
              <w:t xml:space="preserve"> &amp; duration </w:t>
            </w:r>
            <w:r w:rsidRPr="00C6387A">
              <w:rPr>
                <w:rFonts w:ascii="Arial" w:hAnsi="Arial" w:cs="Arial"/>
                <w:sz w:val="16"/>
                <w:szCs w:val="20"/>
              </w:rPr>
              <w:t>(P8)</w:t>
            </w:r>
          </w:p>
          <w:p w:rsidR="00AC3632" w:rsidRPr="00C6387A" w:rsidRDefault="00AC3632" w:rsidP="00AC3632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42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 xml:space="preserve">Individual and population physical activity monitoring </w:t>
            </w:r>
            <w:proofErr w:type="gramStart"/>
            <w:r w:rsidRPr="00C6387A">
              <w:rPr>
                <w:rFonts w:ascii="Arial" w:hAnsi="Arial" w:cs="Arial"/>
                <w:sz w:val="16"/>
                <w:szCs w:val="20"/>
              </w:rPr>
              <w:t>methods :</w:t>
            </w:r>
            <w:proofErr w:type="gramEnd"/>
            <w:r w:rsidRPr="00C6387A">
              <w:rPr>
                <w:rFonts w:ascii="Arial" w:hAnsi="Arial" w:cs="Arial"/>
                <w:sz w:val="16"/>
                <w:szCs w:val="20"/>
              </w:rPr>
              <w:t xml:space="preserve"> Subjective and Objective options  and advantages/disadvantages of each. (PP 13 – 34)</w:t>
            </w:r>
          </w:p>
          <w:p w:rsidR="00AC3632" w:rsidRPr="00C6387A" w:rsidRDefault="00AC3632" w:rsidP="00AC3632">
            <w:pPr>
              <w:numPr>
                <w:ilvl w:val="0"/>
                <w:numId w:val="2"/>
              </w:numPr>
              <w:tabs>
                <w:tab w:val="clear" w:pos="720"/>
                <w:tab w:val="num" w:pos="160"/>
              </w:tabs>
              <w:ind w:left="160" w:hanging="142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Sedentary behavior measurement (PP35 - 37)</w:t>
            </w:r>
          </w:p>
        </w:tc>
        <w:tc>
          <w:tcPr>
            <w:tcW w:w="992" w:type="dxa"/>
            <w:vAlign w:val="center"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color w:val="00B0F0"/>
                <w:sz w:val="20"/>
                <w:szCs w:val="20"/>
              </w:rPr>
              <w:t>Chapter 1</w:t>
            </w:r>
          </w:p>
        </w:tc>
        <w:tc>
          <w:tcPr>
            <w:tcW w:w="1134" w:type="dxa"/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C3632" w:rsidRPr="00C6387A" w:rsidRDefault="00AC3632" w:rsidP="00A327BE">
            <w:pPr>
              <w:ind w:left="300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</w:tr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 Feb – 22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Feb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Week 3 </w:t>
            </w:r>
          </w:p>
        </w:tc>
        <w:tc>
          <w:tcPr>
            <w:tcW w:w="4540" w:type="dxa"/>
          </w:tcPr>
          <w:p w:rsidR="00AC3632" w:rsidRPr="00C6387A" w:rsidRDefault="00AC3632" w:rsidP="00A327BE">
            <w:pPr>
              <w:tabs>
                <w:tab w:val="num" w:pos="160"/>
              </w:tabs>
              <w:ind w:left="160" w:hanging="59"/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  <w:r w:rsidRPr="00C6387A">
              <w:rPr>
                <w:rFonts w:ascii="Arial" w:hAnsi="Arial" w:cs="Arial"/>
                <w:b/>
                <w:color w:val="00B0F0"/>
                <w:sz w:val="16"/>
                <w:szCs w:val="20"/>
              </w:rPr>
              <w:t xml:space="preserve">Changing Physical Activity Behaviour – the social-ecological model </w:t>
            </w:r>
          </w:p>
          <w:p w:rsidR="00AC3632" w:rsidRPr="00C6387A" w:rsidRDefault="00AC3632" w:rsidP="00A327BE">
            <w:pPr>
              <w:tabs>
                <w:tab w:val="num" w:pos="160"/>
              </w:tabs>
              <w:ind w:left="160" w:hanging="59"/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3"/>
              </w:numPr>
              <w:tabs>
                <w:tab w:val="clear" w:pos="738"/>
                <w:tab w:val="num" w:pos="160"/>
              </w:tabs>
              <w:ind w:hanging="72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Changing physical activity behavior:</w:t>
            </w:r>
          </w:p>
          <w:p w:rsidR="00AC3632" w:rsidRPr="00C6387A" w:rsidRDefault="00AC3632" w:rsidP="00A327BE">
            <w:pPr>
              <w:tabs>
                <w:tab w:val="num" w:pos="18"/>
              </w:tabs>
              <w:ind w:left="18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Individual strategies (PP44 – 51) &amp; Population strategies (PP51 – 57)</w:t>
            </w:r>
          </w:p>
          <w:p w:rsidR="00AC3632" w:rsidRPr="00C6387A" w:rsidRDefault="00AC3632" w:rsidP="00A327BE">
            <w:pPr>
              <w:tabs>
                <w:tab w:val="num" w:pos="18"/>
              </w:tabs>
              <w:ind w:left="1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color w:val="00B0F0"/>
                <w:sz w:val="20"/>
                <w:szCs w:val="20"/>
              </w:rPr>
              <w:t>Chapter 2</w:t>
            </w:r>
          </w:p>
        </w:tc>
        <w:tc>
          <w:tcPr>
            <w:tcW w:w="1134" w:type="dxa"/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1.3 The Social – Ecological Model</w:t>
            </w: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2012: Exam Question</w:t>
            </w: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sz w:val="18"/>
                <w:szCs w:val="20"/>
              </w:rPr>
            </w:pPr>
            <w:r w:rsidRPr="00C6387A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Peak </w:t>
            </w:r>
            <w:proofErr w:type="spellStart"/>
            <w:r w:rsidRPr="00C6387A">
              <w:rPr>
                <w:rFonts w:ascii="Arial" w:hAnsi="Arial" w:cs="Arial"/>
                <w:b/>
                <w:color w:val="FF0000"/>
                <w:sz w:val="18"/>
                <w:szCs w:val="20"/>
              </w:rPr>
              <w:t>Phys</w:t>
            </w:r>
            <w:proofErr w:type="spellEnd"/>
            <w:r w:rsidRPr="00C6387A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 Ed Practice Exam 2012 V1.doc</w:t>
            </w: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Q 4e (</w:t>
            </w:r>
            <w:proofErr w:type="spellStart"/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i</w:t>
            </w:r>
            <w:proofErr w:type="spellEnd"/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) and 4e (ii)</w:t>
            </w:r>
          </w:p>
          <w:p w:rsidR="00AC3632" w:rsidRPr="00C6387A" w:rsidRDefault="00AC3632" w:rsidP="00A327BE">
            <w:pPr>
              <w:rPr>
                <w:rFonts w:ascii="Arial" w:hAnsi="Arial" w:cs="Arial"/>
                <w:sz w:val="18"/>
                <w:szCs w:val="20"/>
              </w:rPr>
            </w:pPr>
          </w:p>
          <w:p w:rsidR="00AC3632" w:rsidRPr="00C6387A" w:rsidRDefault="00AC3632" w:rsidP="00A327BE">
            <w:pPr>
              <w:ind w:left="30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 Feb – 1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March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>Week 4</w:t>
            </w:r>
          </w:p>
        </w:tc>
        <w:tc>
          <w:tcPr>
            <w:tcW w:w="4540" w:type="dxa"/>
          </w:tcPr>
          <w:p w:rsidR="00AC3632" w:rsidRPr="00C6387A" w:rsidRDefault="00AC3632" w:rsidP="00AC3632">
            <w:pPr>
              <w:numPr>
                <w:ilvl w:val="0"/>
                <w:numId w:val="3"/>
              </w:numPr>
              <w:tabs>
                <w:tab w:val="clear" w:pos="738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Social-ecological models to explain physical activity</w:t>
            </w:r>
          </w:p>
          <w:p w:rsidR="00AC3632" w:rsidRPr="00C6387A" w:rsidRDefault="00AC3632" w:rsidP="00A327BE">
            <w:pPr>
              <w:tabs>
                <w:tab w:val="left" w:pos="160"/>
              </w:tabs>
              <w:ind w:left="18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Intrapersonal, Interpersonal, Environmental, Policy &amp; organizational factors (PP57 – 59)</w:t>
            </w:r>
          </w:p>
          <w:p w:rsidR="00AC3632" w:rsidRPr="00C6387A" w:rsidRDefault="00AC3632" w:rsidP="00A327BE">
            <w:pPr>
              <w:tabs>
                <w:tab w:val="left" w:pos="160"/>
              </w:tabs>
              <w:ind w:left="18"/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3"/>
              </w:numPr>
              <w:tabs>
                <w:tab w:val="clear" w:pos="738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Multiple levels of influence on physical activity  (PP 60 – 65)</w:t>
            </w:r>
          </w:p>
          <w:p w:rsidR="00AC3632" w:rsidRPr="00C6387A" w:rsidRDefault="00AC3632" w:rsidP="00A327BE">
            <w:pPr>
              <w:tabs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3"/>
              </w:numPr>
              <w:tabs>
                <w:tab w:val="clear" w:pos="738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Tailoring PA promotion strategies (P66)</w:t>
            </w:r>
          </w:p>
        </w:tc>
        <w:tc>
          <w:tcPr>
            <w:tcW w:w="992" w:type="dxa"/>
            <w:vMerge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632" w:rsidRPr="00534234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20"/>
              </w:rPr>
            </w:pPr>
            <w:r w:rsidRPr="00534234">
              <w:rPr>
                <w:rFonts w:ascii="Arial" w:hAnsi="Arial" w:cs="Arial"/>
                <w:b/>
                <w:color w:val="0000FF"/>
                <w:sz w:val="14"/>
                <w:szCs w:val="20"/>
              </w:rPr>
              <w:t>U3AOS1OI</w:t>
            </w:r>
          </w:p>
          <w:p w:rsidR="00AC3632" w:rsidRPr="00534234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20"/>
              </w:rPr>
            </w:pPr>
            <w:r w:rsidRPr="00534234">
              <w:rPr>
                <w:rFonts w:ascii="Arial" w:hAnsi="Arial" w:cs="Arial"/>
                <w:b/>
                <w:color w:val="0000FF"/>
                <w:sz w:val="14"/>
                <w:szCs w:val="20"/>
              </w:rPr>
              <w:t>DATA ANALYSIS</w:t>
            </w:r>
          </w:p>
          <w:p w:rsidR="00AC3632" w:rsidRPr="00534234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20"/>
              </w:rPr>
            </w:pPr>
          </w:p>
          <w:p w:rsidR="00AC3632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34234">
              <w:rPr>
                <w:rFonts w:ascii="Arial" w:hAnsi="Arial" w:cs="Arial"/>
                <w:b/>
                <w:color w:val="0000FF"/>
                <w:sz w:val="20"/>
                <w:szCs w:val="20"/>
              </w:rPr>
              <w:t>FRIDAY 1</w:t>
            </w:r>
            <w:r w:rsidRPr="00534234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ST</w:t>
            </w:r>
            <w:r w:rsidRPr="005342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MARCH</w:t>
            </w:r>
          </w:p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40 Marks</w:t>
            </w:r>
          </w:p>
        </w:tc>
        <w:tc>
          <w:tcPr>
            <w:tcW w:w="2977" w:type="dxa"/>
            <w:vMerge/>
          </w:tcPr>
          <w:p w:rsidR="00AC3632" w:rsidRPr="00C6387A" w:rsidRDefault="00AC3632" w:rsidP="00A327BE">
            <w:pPr>
              <w:ind w:left="30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4 Mar – 8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Week 5 </w:t>
            </w:r>
          </w:p>
        </w:tc>
        <w:tc>
          <w:tcPr>
            <w:tcW w:w="4540" w:type="dxa"/>
          </w:tcPr>
          <w:p w:rsidR="00AC3632" w:rsidRPr="00C6387A" w:rsidRDefault="00AC3632" w:rsidP="00A327BE">
            <w:pPr>
              <w:tabs>
                <w:tab w:val="left" w:pos="413"/>
                <w:tab w:val="left" w:pos="717"/>
              </w:tabs>
              <w:ind w:left="179" w:hanging="78"/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  <w:r w:rsidRPr="00C6387A">
              <w:rPr>
                <w:rFonts w:ascii="Arial" w:hAnsi="Arial" w:cs="Arial"/>
                <w:b/>
                <w:color w:val="00B0F0"/>
                <w:sz w:val="16"/>
                <w:szCs w:val="20"/>
              </w:rPr>
              <w:t>Strategies and initiatives for promoting physical activity</w:t>
            </w:r>
          </w:p>
          <w:p w:rsidR="00AC3632" w:rsidRPr="00C6387A" w:rsidRDefault="00AC3632" w:rsidP="00A327BE">
            <w:pPr>
              <w:tabs>
                <w:tab w:val="left" w:pos="413"/>
                <w:tab w:val="left" w:pos="717"/>
              </w:tabs>
              <w:ind w:left="179" w:hanging="78"/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4"/>
              </w:numPr>
              <w:tabs>
                <w:tab w:val="clear" w:pos="821"/>
                <w:tab w:val="left" w:pos="18"/>
                <w:tab w:val="left" w:pos="302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 xml:space="preserve">Government and non-government </w:t>
            </w:r>
            <w:proofErr w:type="spellStart"/>
            <w:proofErr w:type="gramStart"/>
            <w:r w:rsidRPr="00C6387A">
              <w:rPr>
                <w:rFonts w:ascii="Arial" w:hAnsi="Arial" w:cs="Arial"/>
                <w:sz w:val="16"/>
                <w:szCs w:val="20"/>
              </w:rPr>
              <w:t>organisations</w:t>
            </w:r>
            <w:proofErr w:type="spellEnd"/>
            <w:r w:rsidRPr="00C6387A">
              <w:rPr>
                <w:rFonts w:ascii="Arial" w:hAnsi="Arial" w:cs="Arial"/>
                <w:sz w:val="16"/>
                <w:szCs w:val="20"/>
              </w:rPr>
              <w:t xml:space="preserve">  promoting</w:t>
            </w:r>
            <w:proofErr w:type="gramEnd"/>
            <w:r w:rsidRPr="00C6387A">
              <w:rPr>
                <w:rFonts w:ascii="Arial" w:hAnsi="Arial" w:cs="Arial"/>
                <w:sz w:val="16"/>
                <w:szCs w:val="20"/>
              </w:rPr>
              <w:t xml:space="preserve"> physical activity (PP73 -75)</w:t>
            </w:r>
          </w:p>
          <w:p w:rsidR="00AC3632" w:rsidRPr="00C6387A" w:rsidRDefault="00AC3632" w:rsidP="00A327BE">
            <w:pPr>
              <w:tabs>
                <w:tab w:val="left" w:pos="18"/>
                <w:tab w:val="left" w:pos="302"/>
              </w:tabs>
              <w:ind w:left="18"/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4"/>
              </w:numPr>
              <w:tabs>
                <w:tab w:val="clear" w:pos="821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Settings based approaches:</w:t>
            </w:r>
          </w:p>
          <w:p w:rsidR="00AC3632" w:rsidRPr="00C6387A" w:rsidRDefault="00AC3632" w:rsidP="00A327BE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327BE">
            <w:pPr>
              <w:tabs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Schools (P77)</w:t>
            </w:r>
          </w:p>
          <w:p w:rsidR="00AC3632" w:rsidRPr="00C6387A" w:rsidRDefault="00AC3632" w:rsidP="00A327BE">
            <w:pPr>
              <w:tabs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Community (P82)</w:t>
            </w:r>
          </w:p>
          <w:p w:rsidR="00AC3632" w:rsidRPr="00C6387A" w:rsidRDefault="00AC3632" w:rsidP="00A327BE">
            <w:pPr>
              <w:tabs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lastRenderedPageBreak/>
              <w:t>Workplace (P85)</w:t>
            </w:r>
          </w:p>
        </w:tc>
        <w:tc>
          <w:tcPr>
            <w:tcW w:w="992" w:type="dxa"/>
            <w:vMerge w:val="restart"/>
            <w:vAlign w:val="center"/>
          </w:tcPr>
          <w:p w:rsidR="00AC3632" w:rsidRPr="008F565F" w:rsidRDefault="00AC3632" w:rsidP="00A327B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color w:val="00B0F0"/>
                <w:sz w:val="20"/>
                <w:szCs w:val="20"/>
              </w:rPr>
              <w:lastRenderedPageBreak/>
              <w:t>Chapter 3</w:t>
            </w:r>
          </w:p>
        </w:tc>
        <w:tc>
          <w:tcPr>
            <w:tcW w:w="1134" w:type="dxa"/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1.4 Federal Government Initiatives to Increase PA</w:t>
            </w: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1.5 State Government Initiatives</w:t>
            </w:r>
          </w:p>
          <w:p w:rsidR="00AC3632" w:rsidRPr="00C6387A" w:rsidRDefault="00AC3632" w:rsidP="00AC3632">
            <w:pPr>
              <w:numPr>
                <w:ilvl w:val="0"/>
                <w:numId w:val="9"/>
              </w:numPr>
              <w:ind w:left="300" w:hanging="284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1.6 Non Government Roles in Promoting PA</w:t>
            </w:r>
          </w:p>
          <w:p w:rsidR="00AC3632" w:rsidRPr="00C6387A" w:rsidRDefault="00AC3632" w:rsidP="00A327BE">
            <w:pPr>
              <w:ind w:left="30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11 Mar – 15 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Week 6 </w:t>
            </w:r>
          </w:p>
        </w:tc>
        <w:tc>
          <w:tcPr>
            <w:tcW w:w="4540" w:type="dxa"/>
          </w:tcPr>
          <w:p w:rsidR="00AC3632" w:rsidRPr="00C6387A" w:rsidRDefault="00AC3632" w:rsidP="00AC3632">
            <w:pPr>
              <w:numPr>
                <w:ilvl w:val="0"/>
                <w:numId w:val="5"/>
              </w:numPr>
              <w:tabs>
                <w:tab w:val="clear" w:pos="738"/>
                <w:tab w:val="num" w:pos="18"/>
                <w:tab w:val="left" w:pos="302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A range of physical activity promotion initiatives and strategies across all 3 settings</w:t>
            </w:r>
          </w:p>
          <w:p w:rsidR="00AC3632" w:rsidRPr="00C6387A" w:rsidRDefault="00AC3632" w:rsidP="00A327BE">
            <w:pPr>
              <w:tabs>
                <w:tab w:val="left" w:pos="302"/>
              </w:tabs>
              <w:ind w:left="18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(PP87 – 95)</w:t>
            </w:r>
          </w:p>
          <w:p w:rsidR="00AC3632" w:rsidRPr="00C6387A" w:rsidRDefault="00AC3632" w:rsidP="00A327BE">
            <w:pPr>
              <w:tabs>
                <w:tab w:val="left" w:pos="302"/>
              </w:tabs>
              <w:ind w:left="1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AC3632" w:rsidRPr="00C6387A" w:rsidRDefault="00AC3632" w:rsidP="00AC3632">
            <w:pPr>
              <w:numPr>
                <w:ilvl w:val="0"/>
                <w:numId w:val="10"/>
              </w:numPr>
              <w:ind w:left="300" w:hanging="28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3632" w:rsidRPr="00C6387A" w:rsidTr="00A327BE">
        <w:tc>
          <w:tcPr>
            <w:tcW w:w="1380" w:type="dxa"/>
            <w:tcBorders>
              <w:bottom w:val="single" w:sz="4" w:space="0" w:color="auto"/>
            </w:tcBorders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 Mar – 22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Mar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Week 7 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AC3632" w:rsidRPr="00C6387A" w:rsidRDefault="00AC3632" w:rsidP="00A327BE">
            <w:pPr>
              <w:tabs>
                <w:tab w:val="left" w:pos="413"/>
                <w:tab w:val="left" w:pos="717"/>
              </w:tabs>
              <w:ind w:left="179" w:hanging="78"/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  <w:r w:rsidRPr="00C6387A">
              <w:rPr>
                <w:rFonts w:ascii="Arial" w:hAnsi="Arial" w:cs="Arial"/>
                <w:b/>
                <w:color w:val="00B0F0"/>
                <w:sz w:val="16"/>
                <w:szCs w:val="20"/>
              </w:rPr>
              <w:t>Acute responses to exercise</w:t>
            </w:r>
          </w:p>
          <w:p w:rsidR="00AC3632" w:rsidRPr="00C6387A" w:rsidRDefault="00AC3632" w:rsidP="00A327BE">
            <w:pPr>
              <w:tabs>
                <w:tab w:val="left" w:pos="413"/>
                <w:tab w:val="left" w:pos="717"/>
              </w:tabs>
              <w:ind w:left="179" w:hanging="78"/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5"/>
              </w:numPr>
              <w:tabs>
                <w:tab w:val="clear" w:pos="738"/>
                <w:tab w:val="left" w:pos="18"/>
                <w:tab w:val="left" w:pos="302"/>
              </w:tabs>
              <w:ind w:left="18" w:hanging="18"/>
              <w:rPr>
                <w:rFonts w:ascii="Arial" w:hAnsi="Arial" w:cs="Arial"/>
                <w:b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Mechanisms responsible for the acute responses to exercise in the cardiovascular, respiratory and muscular systems (PP98 - 113)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C3632" w:rsidRPr="008F565F" w:rsidRDefault="00AC3632" w:rsidP="00A327BE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color w:val="00B0F0"/>
                <w:sz w:val="20"/>
                <w:szCs w:val="20"/>
              </w:rPr>
              <w:t>Chapter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C3632" w:rsidRPr="00C6387A" w:rsidRDefault="00AC3632" w:rsidP="00AC36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 xml:space="preserve">Worksheet 4.1 Acute Respiratory Changes to </w:t>
            </w:r>
            <w:proofErr w:type="spellStart"/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Exericise</w:t>
            </w:r>
            <w:proofErr w:type="spellEnd"/>
          </w:p>
          <w:p w:rsidR="00AC3632" w:rsidRPr="00C6387A" w:rsidRDefault="00AC3632" w:rsidP="00AC36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4.2 Acute Cardiovascular Response to Exercise</w:t>
            </w:r>
          </w:p>
          <w:p w:rsidR="00AC3632" w:rsidRPr="00C6387A" w:rsidRDefault="00AC3632" w:rsidP="00AC36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4.3 Acute Muscular Changes to Exercise</w:t>
            </w:r>
          </w:p>
        </w:tc>
      </w:tr>
      <w:tr w:rsidR="00AC3632" w:rsidRPr="00C6387A" w:rsidTr="00A327BE">
        <w:trPr>
          <w:trHeight w:val="1543"/>
        </w:trPr>
        <w:tc>
          <w:tcPr>
            <w:tcW w:w="1380" w:type="dxa"/>
            <w:tcBorders>
              <w:bottom w:val="single" w:sz="4" w:space="0" w:color="auto"/>
            </w:tcBorders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25 Mar – 29 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>Week 8</w:t>
            </w:r>
          </w:p>
        </w:tc>
        <w:tc>
          <w:tcPr>
            <w:tcW w:w="4540" w:type="dxa"/>
            <w:tcBorders>
              <w:bottom w:val="single" w:sz="4" w:space="0" w:color="auto"/>
            </w:tcBorders>
          </w:tcPr>
          <w:p w:rsidR="00AC3632" w:rsidRPr="00C6387A" w:rsidRDefault="00AC3632" w:rsidP="00A327BE">
            <w:pPr>
              <w:tabs>
                <w:tab w:val="left" w:pos="413"/>
                <w:tab w:val="left" w:pos="717"/>
              </w:tabs>
              <w:ind w:left="179" w:hanging="78"/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  <w:r w:rsidRPr="00C6387A">
              <w:rPr>
                <w:rFonts w:ascii="Arial" w:hAnsi="Arial" w:cs="Arial"/>
                <w:b/>
                <w:color w:val="00B0F0"/>
                <w:sz w:val="16"/>
                <w:szCs w:val="20"/>
              </w:rPr>
              <w:t>Food fuels and the 3 energy systems</w:t>
            </w:r>
          </w:p>
          <w:p w:rsidR="00AC3632" w:rsidRPr="00C6387A" w:rsidRDefault="00AC3632" w:rsidP="00AC3632">
            <w:pPr>
              <w:numPr>
                <w:ilvl w:val="0"/>
                <w:numId w:val="5"/>
              </w:numPr>
              <w:tabs>
                <w:tab w:val="clear" w:pos="738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Food fuels (PP 116,117)</w:t>
            </w:r>
          </w:p>
          <w:p w:rsidR="00AC3632" w:rsidRPr="00C6387A" w:rsidRDefault="00AC3632" w:rsidP="00AC3632">
            <w:pPr>
              <w:numPr>
                <w:ilvl w:val="0"/>
                <w:numId w:val="5"/>
              </w:numPr>
              <w:tabs>
                <w:tab w:val="clear" w:pos="738"/>
                <w:tab w:val="num" w:pos="160"/>
              </w:tabs>
              <w:ind w:left="160" w:hanging="142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ATP = energy and fuels for physical activity (PP118-120)</w:t>
            </w:r>
          </w:p>
          <w:p w:rsidR="00AC3632" w:rsidRPr="00C6387A" w:rsidRDefault="00AC3632" w:rsidP="00AC3632">
            <w:pPr>
              <w:numPr>
                <w:ilvl w:val="0"/>
                <w:numId w:val="5"/>
              </w:numPr>
              <w:tabs>
                <w:tab w:val="clear" w:pos="738"/>
                <w:tab w:val="num" w:pos="160"/>
              </w:tabs>
              <w:ind w:left="160" w:hanging="142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 xml:space="preserve">The food fuel “mix” required for </w:t>
            </w:r>
            <w:proofErr w:type="spellStart"/>
            <w:r w:rsidRPr="00C6387A">
              <w:rPr>
                <w:rFonts w:ascii="Arial" w:hAnsi="Arial" w:cs="Arial"/>
                <w:sz w:val="16"/>
                <w:szCs w:val="20"/>
              </w:rPr>
              <w:t>resynthesis</w:t>
            </w:r>
            <w:proofErr w:type="spellEnd"/>
            <w:r w:rsidRPr="00C6387A">
              <w:rPr>
                <w:rFonts w:ascii="Arial" w:hAnsi="Arial" w:cs="Arial"/>
                <w:sz w:val="16"/>
                <w:szCs w:val="20"/>
              </w:rPr>
              <w:t xml:space="preserve"> of ATP (PP120 – 123)</w:t>
            </w:r>
          </w:p>
          <w:p w:rsidR="00AC3632" w:rsidRPr="00C6387A" w:rsidRDefault="00AC3632" w:rsidP="00AC3632">
            <w:pPr>
              <w:numPr>
                <w:ilvl w:val="0"/>
                <w:numId w:val="5"/>
              </w:numPr>
              <w:tabs>
                <w:tab w:val="clear" w:pos="738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Intro to the 3 systems working together = interplay (P124)</w:t>
            </w:r>
          </w:p>
          <w:p w:rsidR="00AC3632" w:rsidRPr="00C6387A" w:rsidRDefault="00AC3632" w:rsidP="00AC3632">
            <w:pPr>
              <w:numPr>
                <w:ilvl w:val="0"/>
                <w:numId w:val="5"/>
              </w:numPr>
              <w:tabs>
                <w:tab w:val="clear" w:pos="738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Characteristics of the 3 systems (PP125 – 133)</w:t>
            </w:r>
          </w:p>
        </w:tc>
        <w:tc>
          <w:tcPr>
            <w:tcW w:w="992" w:type="dxa"/>
            <w:vMerge w:val="restart"/>
            <w:vAlign w:val="center"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color w:val="00B0F0"/>
                <w:sz w:val="20"/>
                <w:szCs w:val="20"/>
              </w:rPr>
              <w:t>Chapter 5</w:t>
            </w:r>
          </w:p>
        </w:tc>
        <w:tc>
          <w:tcPr>
            <w:tcW w:w="1134" w:type="dxa"/>
          </w:tcPr>
          <w:p w:rsidR="00AC3632" w:rsidRPr="00534234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20"/>
              </w:rPr>
              <w:t>U3AOS2</w:t>
            </w:r>
            <w:r w:rsidRPr="00534234">
              <w:rPr>
                <w:rFonts w:ascii="Arial" w:hAnsi="Arial" w:cs="Arial"/>
                <w:b/>
                <w:color w:val="0000FF"/>
                <w:sz w:val="14"/>
                <w:szCs w:val="20"/>
              </w:rPr>
              <w:t>OI</w:t>
            </w:r>
          </w:p>
          <w:p w:rsidR="00AC3632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20"/>
              </w:rPr>
              <w:t>TEST</w:t>
            </w:r>
            <w:r w:rsidRPr="00534234">
              <w:rPr>
                <w:rFonts w:ascii="Arial" w:hAnsi="Arial" w:cs="Arial"/>
                <w:b/>
                <w:color w:val="0000FF"/>
                <w:sz w:val="14"/>
                <w:szCs w:val="20"/>
              </w:rPr>
              <w:t xml:space="preserve"> </w:t>
            </w:r>
          </w:p>
          <w:p w:rsidR="00AC3632" w:rsidRPr="00534234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20"/>
              </w:rPr>
              <w:t>ACUTE RESPONSES TO EXERCISE</w:t>
            </w:r>
          </w:p>
          <w:p w:rsidR="00AC3632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342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FRIDAY </w:t>
            </w:r>
            <w:proofErr w:type="gramStart"/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29</w:t>
            </w:r>
            <w:r w:rsidRPr="006E0FF8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5342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MARCH</w:t>
            </w:r>
            <w:proofErr w:type="gramEnd"/>
          </w:p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20 Marks</w:t>
            </w:r>
          </w:p>
        </w:tc>
        <w:tc>
          <w:tcPr>
            <w:tcW w:w="2977" w:type="dxa"/>
            <w:vMerge w:val="restart"/>
            <w:vAlign w:val="center"/>
          </w:tcPr>
          <w:p w:rsidR="00AC3632" w:rsidRPr="00C6387A" w:rsidRDefault="00AC3632" w:rsidP="00AC36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5.1 Worksheet Energy Systems &amp; Food Fuels</w:t>
            </w:r>
          </w:p>
          <w:p w:rsidR="00AC3632" w:rsidRPr="00C6387A" w:rsidRDefault="00AC3632" w:rsidP="00AC36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5.2 Worksheet A Closer Look at Energy Systems</w:t>
            </w:r>
          </w:p>
          <w:p w:rsidR="00AC3632" w:rsidRPr="00C6387A" w:rsidRDefault="00AC3632" w:rsidP="00AC363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5.3 Comparing the 3 Energy Systems.pdf</w:t>
            </w:r>
          </w:p>
          <w:p w:rsidR="00AC3632" w:rsidRPr="00C6387A" w:rsidRDefault="00AC3632" w:rsidP="00A327BE">
            <w:pPr>
              <w:autoSpaceDE w:val="0"/>
              <w:autoSpaceDN w:val="0"/>
              <w:adjustRightInd w:val="0"/>
              <w:ind w:left="300" w:hanging="284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3632" w:rsidRPr="00C6387A" w:rsidTr="00A327BE">
        <w:tc>
          <w:tcPr>
            <w:tcW w:w="1380" w:type="dxa"/>
            <w:tcBorders>
              <w:bottom w:val="single" w:sz="4" w:space="0" w:color="auto"/>
            </w:tcBorders>
            <w:shd w:val="clear" w:color="auto" w:fill="FFFFFF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 Apr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  14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School Holidays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</w:tcPr>
          <w:p w:rsidR="00AC3632" w:rsidRPr="00C6387A" w:rsidRDefault="00AC3632" w:rsidP="00AC3632">
            <w:pPr>
              <w:numPr>
                <w:ilvl w:val="0"/>
                <w:numId w:val="6"/>
              </w:numPr>
              <w:tabs>
                <w:tab w:val="clear" w:pos="720"/>
                <w:tab w:val="left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 xml:space="preserve">The </w:t>
            </w:r>
            <w:r w:rsidRPr="00C6387A">
              <w:rPr>
                <w:rFonts w:ascii="Arial" w:hAnsi="Arial" w:cs="Arial"/>
                <w:sz w:val="16"/>
                <w:szCs w:val="22"/>
              </w:rPr>
              <w:t>rate of ATP production vs</w:t>
            </w:r>
            <w:proofErr w:type="gramStart"/>
            <w:r w:rsidRPr="00C6387A">
              <w:rPr>
                <w:rFonts w:ascii="Arial" w:hAnsi="Arial" w:cs="Arial"/>
                <w:sz w:val="16"/>
                <w:szCs w:val="22"/>
              </w:rPr>
              <w:t>.  the</w:t>
            </w:r>
            <w:proofErr w:type="gramEnd"/>
            <w:r w:rsidRPr="00C6387A">
              <w:rPr>
                <w:rFonts w:ascii="Arial" w:hAnsi="Arial" w:cs="Arial"/>
                <w:sz w:val="16"/>
                <w:szCs w:val="22"/>
              </w:rPr>
              <w:t xml:space="preserve"> capacity of each energy system (PP 133 – 136)</w:t>
            </w:r>
          </w:p>
          <w:p w:rsidR="00AC3632" w:rsidRPr="00C6387A" w:rsidRDefault="00AC3632" w:rsidP="00A327BE">
            <w:pPr>
              <w:tabs>
                <w:tab w:val="left" w:pos="18"/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6"/>
              </w:numPr>
              <w:tabs>
                <w:tab w:val="clear" w:pos="720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Reinforce concept of INTERPLAY (PP136 – 138)</w:t>
            </w:r>
          </w:p>
          <w:p w:rsidR="00AC3632" w:rsidRPr="00C6387A" w:rsidRDefault="00AC3632" w:rsidP="00A327BE">
            <w:pPr>
              <w:pStyle w:val="ListParagraph"/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6"/>
              </w:numPr>
              <w:tabs>
                <w:tab w:val="clear" w:pos="720"/>
                <w:tab w:val="num" w:pos="18"/>
                <w:tab w:val="left" w:pos="160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Training the energy systems (forward links PP 139 – 141)</w:t>
            </w:r>
          </w:p>
          <w:p w:rsidR="00AC3632" w:rsidRPr="00C6387A" w:rsidRDefault="00AC3632" w:rsidP="00A327BE">
            <w:pPr>
              <w:tabs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327BE">
            <w:pPr>
              <w:tabs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327BE">
            <w:pPr>
              <w:tabs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AC3632" w:rsidRPr="00C6387A" w:rsidRDefault="00AC3632" w:rsidP="00A327BE">
            <w:pPr>
              <w:tabs>
                <w:tab w:val="left" w:pos="16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C3632" w:rsidRPr="00C6387A" w:rsidRDefault="00AC3632" w:rsidP="00A327B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3632" w:rsidRPr="00C6387A" w:rsidTr="00A327BE">
        <w:tc>
          <w:tcPr>
            <w:tcW w:w="1380" w:type="dxa"/>
            <w:tcBorders>
              <w:bottom w:val="single" w:sz="4" w:space="0" w:color="auto"/>
            </w:tcBorders>
            <w:shd w:val="clear" w:color="auto" w:fill="FFFFFF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4C66FB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C66F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Term 2</w:t>
            </w: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 Apr – 20 Apr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Week 1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/>
          </w:tcPr>
          <w:p w:rsidR="00AC3632" w:rsidRPr="00C6387A" w:rsidRDefault="00AC3632" w:rsidP="00A327BE">
            <w:pPr>
              <w:tabs>
                <w:tab w:val="left" w:pos="413"/>
                <w:tab w:val="left" w:pos="717"/>
              </w:tabs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  <w:r w:rsidRPr="00C6387A">
              <w:rPr>
                <w:rFonts w:ascii="Arial" w:hAnsi="Arial" w:cs="Arial"/>
                <w:b/>
                <w:color w:val="00B0F0"/>
                <w:sz w:val="16"/>
                <w:szCs w:val="20"/>
              </w:rPr>
              <w:t>Fatigue and recovery mechanisms</w:t>
            </w:r>
          </w:p>
          <w:p w:rsidR="00AC3632" w:rsidRPr="00C6387A" w:rsidRDefault="00AC3632" w:rsidP="00AC3632">
            <w:pPr>
              <w:numPr>
                <w:ilvl w:val="0"/>
                <w:numId w:val="7"/>
              </w:numPr>
              <w:tabs>
                <w:tab w:val="clear" w:pos="720"/>
                <w:tab w:val="num" w:pos="160"/>
                <w:tab w:val="left" w:pos="413"/>
              </w:tabs>
              <w:ind w:hanging="702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0000"/>
                <w:sz w:val="16"/>
                <w:szCs w:val="20"/>
              </w:rPr>
              <w:t>What is fatigue? (P146)</w:t>
            </w:r>
          </w:p>
          <w:p w:rsidR="00AC3632" w:rsidRPr="00C6387A" w:rsidRDefault="00AC3632" w:rsidP="00A327BE">
            <w:pPr>
              <w:tabs>
                <w:tab w:val="left" w:pos="413"/>
              </w:tabs>
              <w:ind w:left="72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7"/>
              </w:numPr>
              <w:tabs>
                <w:tab w:val="clear" w:pos="720"/>
                <w:tab w:val="num" w:pos="160"/>
                <w:tab w:val="left" w:pos="413"/>
              </w:tabs>
              <w:ind w:hanging="702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0000"/>
                <w:sz w:val="16"/>
                <w:szCs w:val="20"/>
              </w:rPr>
              <w:t>Levels of Fatigue (P147)</w:t>
            </w:r>
          </w:p>
          <w:p w:rsidR="00AC3632" w:rsidRPr="00C6387A" w:rsidRDefault="00AC3632" w:rsidP="00A327BE">
            <w:pPr>
              <w:pStyle w:val="ListParagraph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7"/>
              </w:numPr>
              <w:tabs>
                <w:tab w:val="clear" w:pos="720"/>
                <w:tab w:val="num" w:pos="160"/>
                <w:tab w:val="left" w:pos="413"/>
              </w:tabs>
              <w:ind w:left="18" w:firstLine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The multi-factorial mechanisms (including fuel depletion, metabolic by-products and thermoregulation P147)</w:t>
            </w:r>
          </w:p>
          <w:p w:rsidR="00AC3632" w:rsidRPr="00C6387A" w:rsidRDefault="00AC3632" w:rsidP="00A327BE">
            <w:pPr>
              <w:pStyle w:val="ListParagraph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7"/>
              </w:numPr>
              <w:tabs>
                <w:tab w:val="clear" w:pos="720"/>
                <w:tab w:val="num" w:pos="160"/>
                <w:tab w:val="left" w:pos="413"/>
              </w:tabs>
              <w:ind w:left="18" w:firstLine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color w:val="000000"/>
                <w:sz w:val="16"/>
                <w:szCs w:val="20"/>
              </w:rPr>
              <w:t>Lactic acid myths (PP148-151)</w:t>
            </w:r>
          </w:p>
          <w:p w:rsidR="00AC3632" w:rsidRPr="00C6387A" w:rsidRDefault="00AC3632" w:rsidP="00A327BE">
            <w:pPr>
              <w:pStyle w:val="ListParagraph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7"/>
              </w:numPr>
              <w:tabs>
                <w:tab w:val="clear" w:pos="720"/>
                <w:tab w:val="num" w:pos="160"/>
                <w:tab w:val="left" w:pos="413"/>
              </w:tabs>
              <w:ind w:left="18" w:firstLine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Oxygen uptake at rest, during exercise and recovery, including oxygen deficit, steady state, and excess post-exercise oxygen consumption</w:t>
            </w:r>
          </w:p>
          <w:p w:rsidR="00AC3632" w:rsidRPr="00C6387A" w:rsidRDefault="00AC3632" w:rsidP="00A327BE">
            <w:pPr>
              <w:tabs>
                <w:tab w:val="left" w:pos="413"/>
                <w:tab w:val="left" w:pos="717"/>
              </w:tabs>
              <w:rPr>
                <w:rFonts w:ascii="Arial" w:hAnsi="Arial" w:cs="Arial"/>
                <w:b/>
                <w:color w:val="00B0F0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8F565F">
              <w:rPr>
                <w:rFonts w:ascii="Arial" w:hAnsi="Arial" w:cs="Arial"/>
                <w:b/>
                <w:color w:val="00B0F0"/>
                <w:sz w:val="20"/>
                <w:szCs w:val="20"/>
              </w:rPr>
              <w:t>Chapter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AC3632" w:rsidRPr="00C6387A" w:rsidRDefault="00AC3632" w:rsidP="00A327BE">
            <w:pPr>
              <w:autoSpaceDE w:val="0"/>
              <w:autoSpaceDN w:val="0"/>
              <w:adjustRightInd w:val="0"/>
              <w:ind w:left="300" w:hanging="284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</w:p>
          <w:p w:rsidR="00AC3632" w:rsidRPr="00C6387A" w:rsidRDefault="00AC3632" w:rsidP="00AC36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6.1 General Fatigue</w:t>
            </w:r>
          </w:p>
          <w:p w:rsidR="00AC3632" w:rsidRPr="00C6387A" w:rsidRDefault="00AC3632" w:rsidP="00AC36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6.2 Fuel Depletion &amp; Recovery</w:t>
            </w:r>
          </w:p>
          <w:p w:rsidR="00AC3632" w:rsidRPr="00C6387A" w:rsidRDefault="00AC3632" w:rsidP="00AC363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C6387A">
              <w:rPr>
                <w:rFonts w:ascii="Arial" w:hAnsi="Arial" w:cs="Arial"/>
                <w:color w:val="FF0000"/>
                <w:sz w:val="18"/>
                <w:szCs w:val="20"/>
              </w:rPr>
              <w:t>Worksheet 6.3 Fatigue &amp; Metabolic By-Products</w:t>
            </w:r>
          </w:p>
        </w:tc>
      </w:tr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 Apr – 27</w:t>
            </w: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Apr</w:t>
            </w: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19C6">
              <w:rPr>
                <w:rFonts w:ascii="Arial" w:hAnsi="Arial" w:cs="Arial"/>
                <w:b/>
                <w:color w:val="000000"/>
                <w:sz w:val="20"/>
                <w:szCs w:val="20"/>
              </w:rPr>
              <w:t>Week 2</w:t>
            </w: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</w:tcPr>
          <w:p w:rsidR="00AC3632" w:rsidRPr="00C6387A" w:rsidRDefault="00AC3632" w:rsidP="00A327BE">
            <w:pPr>
              <w:tabs>
                <w:tab w:val="left" w:pos="413"/>
                <w:tab w:val="left" w:pos="717"/>
              </w:tabs>
              <w:ind w:left="179" w:hanging="78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Recovery Strategies (P161)</w:t>
            </w:r>
          </w:p>
          <w:p w:rsidR="00AC3632" w:rsidRPr="00C6387A" w:rsidRDefault="00AC3632" w:rsidP="00AC3632">
            <w:pPr>
              <w:numPr>
                <w:ilvl w:val="0"/>
                <w:numId w:val="8"/>
              </w:numPr>
              <w:tabs>
                <w:tab w:val="clear" w:pos="821"/>
                <w:tab w:val="left" w:pos="18"/>
                <w:tab w:val="left" w:pos="302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Fuel restoration (P161 – 164)</w:t>
            </w:r>
          </w:p>
          <w:p w:rsidR="00AC3632" w:rsidRPr="00C6387A" w:rsidRDefault="00AC3632" w:rsidP="00AC3632">
            <w:pPr>
              <w:numPr>
                <w:ilvl w:val="0"/>
                <w:numId w:val="8"/>
              </w:numPr>
              <w:tabs>
                <w:tab w:val="clear" w:pos="821"/>
                <w:tab w:val="left" w:pos="18"/>
                <w:tab w:val="left" w:pos="302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Removal of metabolic by-products (PP164 – 165)</w:t>
            </w:r>
          </w:p>
          <w:p w:rsidR="00AC3632" w:rsidRPr="00C6387A" w:rsidRDefault="00AC3632" w:rsidP="00AC3632">
            <w:pPr>
              <w:numPr>
                <w:ilvl w:val="0"/>
                <w:numId w:val="8"/>
              </w:numPr>
              <w:tabs>
                <w:tab w:val="clear" w:pos="821"/>
                <w:tab w:val="left" w:pos="18"/>
                <w:tab w:val="left" w:pos="302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Neuromuscular events (P166)</w:t>
            </w:r>
          </w:p>
          <w:p w:rsidR="00AC3632" w:rsidRPr="00C6387A" w:rsidRDefault="00AC3632" w:rsidP="00AC3632">
            <w:pPr>
              <w:numPr>
                <w:ilvl w:val="0"/>
                <w:numId w:val="8"/>
              </w:numPr>
              <w:tabs>
                <w:tab w:val="clear" w:pos="821"/>
                <w:tab w:val="left" w:pos="18"/>
                <w:tab w:val="left" w:pos="302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r w:rsidRPr="00C6387A">
              <w:rPr>
                <w:rFonts w:ascii="Arial" w:hAnsi="Arial" w:cs="Arial"/>
                <w:sz w:val="16"/>
                <w:szCs w:val="20"/>
              </w:rPr>
              <w:t>Thermoregulation (PP 167,168)</w:t>
            </w:r>
          </w:p>
          <w:p w:rsidR="00AC3632" w:rsidRPr="00C6387A" w:rsidRDefault="00AC3632" w:rsidP="00AC3632">
            <w:pPr>
              <w:numPr>
                <w:ilvl w:val="0"/>
                <w:numId w:val="8"/>
              </w:numPr>
              <w:tabs>
                <w:tab w:val="clear" w:pos="821"/>
                <w:tab w:val="left" w:pos="18"/>
                <w:tab w:val="left" w:pos="302"/>
              </w:tabs>
              <w:ind w:left="18" w:firstLine="0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C6387A">
              <w:rPr>
                <w:rFonts w:ascii="Arial" w:hAnsi="Arial" w:cs="Arial"/>
                <w:sz w:val="16"/>
                <w:szCs w:val="20"/>
              </w:rPr>
              <w:t>passive</w:t>
            </w:r>
            <w:proofErr w:type="gramEnd"/>
            <w:r w:rsidRPr="00C6387A">
              <w:rPr>
                <w:rFonts w:ascii="Arial" w:hAnsi="Arial" w:cs="Arial"/>
                <w:sz w:val="16"/>
                <w:szCs w:val="20"/>
              </w:rPr>
              <w:t xml:space="preserve"> and active recovery methods to assist in returning the body to pre-exercise levels</w:t>
            </w:r>
            <w:r w:rsidRPr="00C6387A">
              <w:rPr>
                <w:rFonts w:ascii="Arial" w:hAnsi="Arial" w:cs="Arial"/>
                <w:sz w:val="16"/>
                <w:szCs w:val="22"/>
              </w:rPr>
              <w:t>.</w:t>
            </w:r>
          </w:p>
          <w:p w:rsidR="00AC3632" w:rsidRPr="00C6387A" w:rsidRDefault="00AC3632" w:rsidP="00A327BE">
            <w:pPr>
              <w:tabs>
                <w:tab w:val="left" w:pos="18"/>
                <w:tab w:val="left" w:pos="302"/>
              </w:tabs>
              <w:ind w:left="18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2" w:type="dxa"/>
            <w:vMerge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C3632" w:rsidRPr="00C6387A" w:rsidRDefault="00AC3632" w:rsidP="00A327BE">
            <w:pPr>
              <w:tabs>
                <w:tab w:val="left" w:pos="30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3632" w:rsidRPr="00C6387A" w:rsidTr="00A327BE">
        <w:tc>
          <w:tcPr>
            <w:tcW w:w="1380" w:type="dxa"/>
          </w:tcPr>
          <w:p w:rsidR="00AC3632" w:rsidRPr="001B19C6" w:rsidRDefault="00AC3632" w:rsidP="00A327B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30-Apr – 3</w:t>
            </w:r>
            <w:r w:rsidRPr="006E0FF8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May</w:t>
            </w:r>
          </w:p>
        </w:tc>
        <w:tc>
          <w:tcPr>
            <w:tcW w:w="4540" w:type="dxa"/>
            <w:vAlign w:val="center"/>
          </w:tcPr>
          <w:p w:rsidR="00AC3632" w:rsidRPr="002B2869" w:rsidRDefault="00AC3632" w:rsidP="00A327BE">
            <w:pPr>
              <w:tabs>
                <w:tab w:val="left" w:pos="413"/>
                <w:tab w:val="left" w:pos="717"/>
              </w:tabs>
              <w:ind w:left="179" w:hanging="78"/>
              <w:jc w:val="center"/>
              <w:rPr>
                <w:rFonts w:ascii="Arial" w:hAnsi="Arial" w:cs="Arial"/>
                <w:b/>
                <w:sz w:val="36"/>
                <w:szCs w:val="20"/>
              </w:rPr>
            </w:pPr>
            <w:r w:rsidRPr="002B2869">
              <w:rPr>
                <w:rFonts w:ascii="Arial" w:hAnsi="Arial" w:cs="Arial"/>
                <w:b/>
                <w:sz w:val="36"/>
                <w:szCs w:val="20"/>
              </w:rPr>
              <w:t>Commence Unit 4</w:t>
            </w:r>
          </w:p>
        </w:tc>
        <w:tc>
          <w:tcPr>
            <w:tcW w:w="992" w:type="dxa"/>
          </w:tcPr>
          <w:p w:rsidR="00AC3632" w:rsidRPr="008F565F" w:rsidRDefault="00AC3632" w:rsidP="00A327BE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C3632" w:rsidRPr="00534234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20"/>
              </w:rPr>
              <w:t>U3AOS2O2</w:t>
            </w:r>
          </w:p>
          <w:p w:rsidR="00AC3632" w:rsidRPr="00534234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14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20"/>
              </w:rPr>
              <w:t>LAB ENERGY SYSTEMS &amp; FATIGUE</w:t>
            </w:r>
          </w:p>
          <w:p w:rsidR="00AC3632" w:rsidRDefault="00AC3632" w:rsidP="00A327BE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342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FRIDAY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3</w:t>
            </w:r>
            <w:r w:rsidRPr="001B1E73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MAY</w:t>
            </w:r>
          </w:p>
          <w:p w:rsidR="00AC3632" w:rsidRPr="00CE03E3" w:rsidRDefault="00AC3632" w:rsidP="00A327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40 Marks</w:t>
            </w:r>
          </w:p>
        </w:tc>
        <w:tc>
          <w:tcPr>
            <w:tcW w:w="2977" w:type="dxa"/>
          </w:tcPr>
          <w:p w:rsidR="00AC3632" w:rsidRPr="00C6387A" w:rsidRDefault="00AC3632" w:rsidP="00A327BE">
            <w:pPr>
              <w:tabs>
                <w:tab w:val="left" w:pos="300"/>
              </w:tabs>
              <w:ind w:left="3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AC3632" w:rsidRPr="008C0A6F" w:rsidRDefault="00AC3632" w:rsidP="00AC3632">
      <w:pPr>
        <w:pStyle w:val="NormalWeb"/>
        <w:shd w:val="clear" w:color="auto" w:fill="FFFFFF"/>
        <w:rPr>
          <w:rFonts w:ascii="Arial" w:hAnsi="Arial" w:cs="Arial"/>
          <w:b/>
          <w:color w:val="00B0F0"/>
          <w:sz w:val="19"/>
          <w:szCs w:val="19"/>
        </w:rPr>
      </w:pPr>
    </w:p>
    <w:p w:rsidR="00B672E1" w:rsidRDefault="00B672E1">
      <w:bookmarkStart w:id="0" w:name="_GoBack"/>
      <w:bookmarkEnd w:id="0"/>
    </w:p>
    <w:sectPr w:rsidR="00B672E1" w:rsidSect="00FA09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801"/>
    <w:multiLevelType w:val="hybridMultilevel"/>
    <w:tmpl w:val="CF92B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3009"/>
    <w:multiLevelType w:val="hybridMultilevel"/>
    <w:tmpl w:val="1F1CE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5877A2"/>
    <w:multiLevelType w:val="hybridMultilevel"/>
    <w:tmpl w:val="9B269B56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>
    <w:nsid w:val="2255467E"/>
    <w:multiLevelType w:val="hybridMultilevel"/>
    <w:tmpl w:val="EAAEA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15434"/>
    <w:multiLevelType w:val="hybridMultilevel"/>
    <w:tmpl w:val="2764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5444C"/>
    <w:multiLevelType w:val="hybridMultilevel"/>
    <w:tmpl w:val="6E2AB3AE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>
    <w:nsid w:val="500F2405"/>
    <w:multiLevelType w:val="hybridMultilevel"/>
    <w:tmpl w:val="258A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99"/>
    <w:multiLevelType w:val="hybridMultilevel"/>
    <w:tmpl w:val="E6CA8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99635D"/>
    <w:multiLevelType w:val="hybridMultilevel"/>
    <w:tmpl w:val="A788BD6E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9">
    <w:nsid w:val="729767FC"/>
    <w:multiLevelType w:val="hybridMultilevel"/>
    <w:tmpl w:val="0C768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524C9"/>
    <w:multiLevelType w:val="hybridMultilevel"/>
    <w:tmpl w:val="E9341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77311"/>
    <w:multiLevelType w:val="hybridMultilevel"/>
    <w:tmpl w:val="C0C4D37A"/>
    <w:lvl w:ilvl="0" w:tplc="04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32"/>
    <w:rsid w:val="00AC3632"/>
    <w:rsid w:val="00B672E1"/>
    <w:rsid w:val="00F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00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32"/>
    <w:pPr>
      <w:ind w:left="720"/>
      <w:contextualSpacing/>
    </w:pPr>
  </w:style>
  <w:style w:type="paragraph" w:styleId="NormalWeb">
    <w:name w:val="Normal (Web)"/>
    <w:basedOn w:val="Normal"/>
    <w:uiPriority w:val="99"/>
    <w:rsid w:val="00AC36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32"/>
    <w:pPr>
      <w:ind w:left="720"/>
      <w:contextualSpacing/>
    </w:pPr>
  </w:style>
  <w:style w:type="paragraph" w:styleId="NormalWeb">
    <w:name w:val="Normal (Web)"/>
    <w:basedOn w:val="Normal"/>
    <w:uiPriority w:val="99"/>
    <w:rsid w:val="00AC36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4052</Characters>
  <Application>Microsoft Macintosh Word</Application>
  <DocSecurity>0</DocSecurity>
  <Lines>33</Lines>
  <Paragraphs>9</Paragraphs>
  <ScaleCrop>false</ScaleCrop>
  <Company>DEECD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Robinson</dc:creator>
  <cp:keywords/>
  <dc:description/>
  <cp:lastModifiedBy>Neil Robinson</cp:lastModifiedBy>
  <cp:revision>1</cp:revision>
  <dcterms:created xsi:type="dcterms:W3CDTF">2013-02-10T23:30:00Z</dcterms:created>
  <dcterms:modified xsi:type="dcterms:W3CDTF">2013-02-10T23:31:00Z</dcterms:modified>
</cp:coreProperties>
</file>